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Ситуация: Каков порядок выплаты компенсации за снос гаража?</w:t>
              <w:br/>
              <w:t xml:space="preserve">("Электронный журнал "Азбука права",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Электронный журнал "Азбука права" | </w:t>
            </w:r>
            <w:r>
              <w:rPr>
                <w:sz w:val="24"/>
                <w:color w:val="392c69"/>
                <w:b w:val="on"/>
              </w:rPr>
              <w:t xml:space="preserve">Актуально на 09.09.2025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Каков порядок выплаты компенсации за снос гаража?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г. Москве собственникам сносимых гаражей денежная компенсация выплачивается после подписания соглашения с инициатором освобождения территории и акта об освобождении гаража.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Региональными нормативно-правовыми актами может быть предусмотрена выплата владельцам гаражей компенсации в случае их сноса.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Так, на получение денежной компенсации могут рассчитывать собственники индивидуальных гаражей, сносимых при освобождении территории г. Москвы (</w:t>
      </w:r>
      <w:r>
        <w:rPr>
          <w:sz w:val="24"/>
        </w:rPr>
        <w:t xml:space="preserve">п. 1</w:t>
      </w:r>
      <w:r>
        <w:rPr>
          <w:sz w:val="24"/>
        </w:rPr>
        <w:t xml:space="preserve"> Постановления Правительства Москвы от 09.03.2011 N 63-ПП; </w:t>
      </w:r>
      <w:r>
        <w:rPr>
          <w:sz w:val="24"/>
        </w:rPr>
        <w:t xml:space="preserve">п. п. 1</w:t>
      </w:r>
      <w:r>
        <w:rPr>
          <w:sz w:val="24"/>
        </w:rPr>
        <w:t xml:space="preserve">, </w:t>
      </w:r>
      <w:r>
        <w:rPr>
          <w:sz w:val="24"/>
        </w:rPr>
        <w:t xml:space="preserve">2.3</w:t>
      </w:r>
      <w:r>
        <w:rPr>
          <w:sz w:val="24"/>
        </w:rPr>
        <w:t xml:space="preserve"> Положения, утв. Постановлением Правительства Москвы N 63-ПП).</w:t>
      </w:r>
    </w:p>
    <w:p>
      <w:pPr>
        <w:pStyle w:val="0"/>
        <w:jc w:val="both"/>
      </w:pPr>
      <w:r>
        <w:rPr>
          <w:sz w:val="34"/>
        </w:rPr>
      </w:r>
    </w:p>
    <w:p>
      <w:pPr>
        <w:pStyle w:val="0"/>
        <w:outlineLvl w:val="0"/>
      </w:pPr>
      <w:r>
        <w:rPr>
          <w:sz w:val="34"/>
          <w:b w:val="on"/>
        </w:rPr>
        <w:t xml:space="preserve">Условия выплаты компенсации за снос гаража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получения денежной компенсации право собственности владельца гаража должно быть подтверждено соответствующими документами. К ним относятся (</w:t>
      </w:r>
      <w:r>
        <w:rPr>
          <w:sz w:val="24"/>
        </w:rPr>
        <w:t xml:space="preserve">п. 2.2</w:t>
      </w:r>
      <w:r>
        <w:rPr>
          <w:sz w:val="24"/>
        </w:rPr>
        <w:t xml:space="preserve"> Положения):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акт, изданный органом государственной власти или органом местного самоуправления в рамках их компетенции и в установленном порядке;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договор о совершении сделки в отношении гаража;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свидетельство о праве на наследство;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вступивший в законную силу судебный акт;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акт (свидетельство) о праве на гараж, выданный уполномоченным органом государственной власти в установленном порядке;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документ, подтверждающий членство в соответствующей организации автомобилистов;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иные документы, подтверждающие наличие, возникновение, прекращение или переход прав на гараж.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гараж находится в долевой собственности, денежная компенсация выплачивается участникам долевой собственности соразмерно долям, установленным правоустанавливающими документами. Если доли сособственников не могут быть определены на основании закона и не установлены соглашением всех участников долевой собственности, а также при совместной собственности компенсация выплачивается в равных долях (</w:t>
      </w:r>
      <w:r>
        <w:rPr>
          <w:sz w:val="24"/>
        </w:rPr>
        <w:t xml:space="preserve">п. 4</w:t>
      </w:r>
      <w:r>
        <w:rPr>
          <w:sz w:val="24"/>
        </w:rPr>
        <w:t xml:space="preserve"> Методики, утв. Приказом Департамента экономической политики и развития г. Москвы от 11.08.2017 N 164-ПР).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Размер компенсации указывается в </w:t>
      </w:r>
      <w:r>
        <w:rPr>
          <w:sz w:val="24"/>
        </w:rPr>
        <w:t xml:space="preserve">соглашении</w:t>
      </w:r>
      <w:r>
        <w:rPr>
          <w:sz w:val="24"/>
        </w:rPr>
        <w:t xml:space="preserve">, которое заключается между собственником гаража и инициатором освобождения территории (</w:t>
      </w:r>
      <w:r>
        <w:rPr>
          <w:sz w:val="24"/>
        </w:rPr>
        <w:t xml:space="preserve">п. 2</w:t>
      </w:r>
      <w:r>
        <w:rPr>
          <w:sz w:val="24"/>
        </w:rPr>
        <w:t xml:space="preserve"> Методики; Приложение к Положению).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Размер компенсации зависит от материала, из которого изготовлены стены гаража, и составляет (</w:t>
      </w:r>
      <w:r>
        <w:rPr>
          <w:sz w:val="24"/>
        </w:rPr>
        <w:t xml:space="preserve">п. 10</w:t>
      </w:r>
      <w:r>
        <w:rPr>
          <w:sz w:val="24"/>
        </w:rPr>
        <w:t xml:space="preserve"> Положения; </w:t>
      </w:r>
      <w:r>
        <w:rPr>
          <w:sz w:val="24"/>
        </w:rPr>
        <w:t xml:space="preserve">п. 3</w:t>
      </w:r>
      <w:r>
        <w:rPr>
          <w:sz w:val="24"/>
        </w:rPr>
        <w:t xml:space="preserve"> Методики):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590 тыс. руб. - если стены из кирпича, камня, железобетона, пеноблоков, шлакоблоков, керамзитоблоков, газоблоков;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305 тыс. руб. - если стены из металлических листов, профилированных листов, сэндвич-панелей, дерева и пр.</w:t>
      </w:r>
    </w:p>
    <w:p>
      <w:pPr>
        <w:pStyle w:val="0"/>
        <w:jc w:val="both"/>
      </w:pPr>
      <w:r>
        <w:rPr>
          <w:sz w:val="34"/>
        </w:rPr>
      </w:r>
    </w:p>
    <w:p>
      <w:pPr>
        <w:pStyle w:val="0"/>
        <w:outlineLvl w:val="0"/>
      </w:pPr>
      <w:r>
        <w:rPr>
          <w:sz w:val="34"/>
          <w:b w:val="on"/>
        </w:rPr>
        <w:t xml:space="preserve">Порядок выплаты компенсации за снос гаража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Компенсация выплачивается на основании </w:t>
      </w:r>
      <w:r>
        <w:rPr>
          <w:sz w:val="24"/>
        </w:rPr>
        <w:t xml:space="preserve">Соглашения</w:t>
      </w:r>
      <w:r>
        <w:rPr>
          <w:sz w:val="24"/>
        </w:rPr>
        <w:t xml:space="preserve">, заключаемого между собственником гаража и инициатором освобождения территории (</w:t>
      </w:r>
      <w:r>
        <w:rPr>
          <w:sz w:val="24"/>
        </w:rPr>
        <w:t xml:space="preserve">п. п. 1</w:t>
      </w:r>
      <w:r>
        <w:rPr>
          <w:sz w:val="24"/>
        </w:rPr>
        <w:t xml:space="preserve">, </w:t>
      </w:r>
      <w:r>
        <w:rPr>
          <w:sz w:val="24"/>
        </w:rPr>
        <w:t xml:space="preserve">6.3</w:t>
      </w:r>
      <w:r>
        <w:rPr>
          <w:sz w:val="24"/>
        </w:rPr>
        <w:t xml:space="preserve"> Положения).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целях освобождения территории инициатор освобождения направляет в Префектуру соответствующего административного округа г. Москвы обращение (</w:t>
      </w:r>
      <w:r>
        <w:rPr>
          <w:sz w:val="24"/>
        </w:rPr>
        <w:t xml:space="preserve">п. 5</w:t>
      </w:r>
      <w:r>
        <w:rPr>
          <w:sz w:val="24"/>
        </w:rPr>
        <w:t xml:space="preserve"> Положения).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Префектура после получения обращения, а в некоторых случаях - после принятия соответствующего решения и выделения бюджетных ассигнований осуществляет следующие действия (</w:t>
      </w:r>
      <w:r>
        <w:rPr>
          <w:sz w:val="24"/>
        </w:rPr>
        <w:t xml:space="preserve">п. п. 1.10</w:t>
      </w:r>
      <w:r>
        <w:rPr>
          <w:sz w:val="24"/>
        </w:rPr>
        <w:t xml:space="preserve">, </w:t>
      </w:r>
      <w:r>
        <w:rPr>
          <w:sz w:val="24"/>
        </w:rPr>
        <w:t xml:space="preserve">4.7</w:t>
      </w:r>
      <w:r>
        <w:rPr>
          <w:sz w:val="24"/>
        </w:rPr>
        <w:t xml:space="preserve">, </w:t>
      </w:r>
      <w:r>
        <w:rPr>
          <w:sz w:val="24"/>
        </w:rPr>
        <w:t xml:space="preserve">6.1.1</w:t>
      </w:r>
      <w:r>
        <w:rPr>
          <w:sz w:val="24"/>
        </w:rPr>
        <w:t xml:space="preserve"> - </w:t>
      </w:r>
      <w:r>
        <w:rPr>
          <w:sz w:val="24"/>
        </w:rPr>
        <w:t xml:space="preserve">6.1.3</w:t>
      </w:r>
      <w:r>
        <w:rPr>
          <w:sz w:val="24"/>
        </w:rPr>
        <w:t xml:space="preserve">, </w:t>
      </w:r>
      <w:r>
        <w:rPr>
          <w:sz w:val="24"/>
        </w:rPr>
        <w:t xml:space="preserve">6.3</w:t>
      </w:r>
      <w:r>
        <w:rPr>
          <w:sz w:val="24"/>
        </w:rPr>
        <w:t xml:space="preserve"> Положения):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В течение месяца со дня получения обращения обеспечивает, в том числе с использованием средств массовой информации, уведомление владельцев гаражей, расположенных на освобождаемой территории, о проведении мероприятий по ее освобождению.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В течение 30 рабочих дней со дня уведомления принимает от владельцев гаражей заявления с соответствующими правоподтверждающими документами.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В течение пяти рабочих дней с момента истечения срока, отведенного на прием документов, составляет и утверждает путем принятия правового акта адресный и пофамильный списки владельцев гаражей (за исключением случаев, когда решение об осуществлении компенсации принимается на совещании с участием Мэра Москвы).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В течение пяти рабочих дней с момента истечения срока, отведенного на прием документов, составляет адресный и пофамильный списки владельцев гаражей и обеспечивает рассмотрение вопроса об осуществлении компенсации владельцам сносимых гаражей на совещании с участием Мэра Москвы (если данный вопрос должен рассматриваться на указанном совещании).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В течение пяти рабочих дней после принятия на совещании с участием Мэра Москвы решения об осуществлении компенсации владельцам сносимых гаражей (если данное решение принимается на указанном совещании) принимает правовой акт об утверждении списков владельцев гаражей.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Подготавливает </w:t>
      </w:r>
      <w:r>
        <w:rPr>
          <w:sz w:val="24"/>
        </w:rPr>
        <w:t xml:space="preserve">соглашения</w:t>
      </w:r>
      <w:r>
        <w:rPr>
          <w:sz w:val="24"/>
        </w:rPr>
        <w:t xml:space="preserve"> об осуществлении денежной компенсации в связи со сносом гаражей и акт об освобождении гаражей под снос, а также обеспечивает подписание соглашений и актов владельцами гаражей и направляет их для подписания инициатору освобождения территории (в случае сноса гаража в целях реализации комплексного развития территорий города Москвы - после утверждения документации по планировке территории).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свою очередь инициатор освобождения территории должен подписать указанные соглашения и акты в течение пяти рабочих дней и направить два их экземпляра в Префектуру. Один экземпляр документов предназначен для владельца гаража (</w:t>
      </w:r>
      <w:r>
        <w:rPr>
          <w:sz w:val="24"/>
        </w:rPr>
        <w:t xml:space="preserve">п. 7.3</w:t>
      </w:r>
      <w:r>
        <w:rPr>
          <w:sz w:val="24"/>
        </w:rPr>
        <w:t xml:space="preserve"> Положения).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Выплата компенсации осуществляется путем перечисления инициатором освобождения территории денежных средств на счет владельца гаража после подписания сторонами соглашения акта об освобождении гаража под снос в срок, указанный в соглашении, либо Префектурой в случае сноса гаража в связи с благоустройством территорий г. Москвы за счет средств бюджета г. Москвы или в соответствии с решениями, принятыми на совещании с участием Мэра Москвы, не позднее 30 рабочих дней с момента подписания акта (</w:t>
      </w:r>
      <w:r>
        <w:rPr>
          <w:sz w:val="24"/>
        </w:rPr>
        <w:t xml:space="preserve">п. п. 1.7</w:t>
      </w:r>
      <w:r>
        <w:rPr>
          <w:sz w:val="24"/>
        </w:rPr>
        <w:t xml:space="preserve">, </w:t>
      </w:r>
      <w:r>
        <w:rPr>
          <w:sz w:val="24"/>
        </w:rPr>
        <w:t xml:space="preserve">4.7</w:t>
      </w:r>
      <w:r>
        <w:rPr>
          <w:sz w:val="24"/>
        </w:rPr>
        <w:t xml:space="preserve">, </w:t>
      </w:r>
      <w:r>
        <w:rPr>
          <w:sz w:val="24"/>
        </w:rPr>
        <w:t xml:space="preserve">7.4</w:t>
      </w:r>
      <w:r>
        <w:rPr>
          <w:sz w:val="24"/>
        </w:rPr>
        <w:t xml:space="preserve">, </w:t>
      </w:r>
      <w:r>
        <w:rPr>
          <w:sz w:val="24"/>
        </w:rPr>
        <w:t xml:space="preserve">9</w:t>
      </w:r>
      <w:r>
        <w:rPr>
          <w:sz w:val="24"/>
        </w:rPr>
        <w:t xml:space="preserve"> Положения).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владелец гаража отказался от подписания соглашения, а также если у него нет правоподтверждающих документов на гараж, Префектура и Департамент городского имущества г. Москвы принимают необходимые меры для освобождения территории (</w:t>
      </w:r>
      <w:r>
        <w:rPr>
          <w:sz w:val="24"/>
        </w:rPr>
        <w:t xml:space="preserve">п. 8</w:t>
      </w:r>
      <w:r>
        <w:rPr>
          <w:sz w:val="24"/>
        </w:rPr>
        <w:t xml:space="preserve"> Положения).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left="540"/>
        <w:jc w:val="both"/>
      </w:pPr>
      <w:r>
        <w:rPr>
          <w:sz w:val="24"/>
          <w:b w:val="on"/>
        </w:rPr>
        <w:t xml:space="preserve">Обратите внимание!</w:t>
      </w:r>
      <w:r>
        <w:rPr>
          <w:sz w:val="24"/>
        </w:rPr>
        <w:t xml:space="preserve"> Отказ собственника подписать соглашение по причине несогласия с размером денежной компенсации не означает отказ от ее получения (</w:t>
      </w:r>
      <w:r>
        <w:rPr>
          <w:sz w:val="24"/>
        </w:rPr>
        <w:t xml:space="preserve">Определение</w:t>
      </w:r>
      <w:r>
        <w:rPr>
          <w:sz w:val="24"/>
        </w:rPr>
        <w:t xml:space="preserve"> Судебной коллегии по гражданским делам Верховного Суда РФ от 11.02.2020 N 5-КГ19-230, 2-743/2018).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r>
              <w:rPr>
                <w:sz w:val="24"/>
              </w:rPr>
              <w:t xml:space="preserve">Имеют ли граждане право на размещение металлических гаражей?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Ситуация: Каков порядок выплаты компенсации за снос гаража?</w:t>
            <w:br/>
            <w:t>("Электронный журнал "Азбука права",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numbering" Target="numbering.xml"/>
	<Relationship Id="rId6" Type="http://schemas.openxmlformats.org/officeDocument/2006/relationships/header" Target="header1.xml"/>
	<Relationship Id="rId7" Type="http://schemas.openxmlformats.org/officeDocument/2006/relationships/footer" Target="footer1.xml"/>
	<Relationship Id="rId8" Type="http://schemas.openxmlformats.org/officeDocument/2006/relationships/image" Target="media/image2.png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Ситуация: Каков порядок выплаты компенсации за снос гаража?
("Электронный журнал "Азбука права", 2025)</dc:title>
  <dcterms:created xsi:type="dcterms:W3CDTF">2025-12-18T07:57:30Z</dcterms:created>
</cp:coreProperties>
</file>